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9"/>
      </w:tblGrid>
      <w:tr w:rsidR="00344905" w:rsidRPr="00B25F8D" w:rsidTr="004F58D0">
        <w:trPr>
          <w:trHeight w:val="1261"/>
        </w:trPr>
        <w:tc>
          <w:tcPr>
            <w:tcW w:w="3119" w:type="dxa"/>
          </w:tcPr>
          <w:p w:rsidR="00344905" w:rsidRPr="00B25F8D" w:rsidRDefault="00344905" w:rsidP="004F58D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44905" w:rsidRPr="00B25F8D" w:rsidRDefault="00344905" w:rsidP="004F58D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25F8D">
              <w:rPr>
                <w:rFonts w:ascii="Times New Roman" w:hAnsi="Times New Roman"/>
                <w:b/>
                <w:sz w:val="24"/>
                <w:szCs w:val="24"/>
              </w:rPr>
              <w:t>Arkusz nauczyciela nr 2</w:t>
            </w:r>
          </w:p>
          <w:p w:rsidR="00344905" w:rsidRPr="00B25F8D" w:rsidRDefault="00344905" w:rsidP="004F58D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25F8D">
              <w:rPr>
                <w:rFonts w:ascii="Times New Roman" w:hAnsi="Times New Roman"/>
                <w:i/>
                <w:sz w:val="24"/>
                <w:szCs w:val="24"/>
              </w:rPr>
              <w:t>Badamy bioróżnorodność łąki</w:t>
            </w:r>
          </w:p>
          <w:p w:rsidR="00344905" w:rsidRPr="00B25F8D" w:rsidRDefault="00344905" w:rsidP="004F58D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4905" w:rsidRPr="00B25F8D" w:rsidRDefault="00344905" w:rsidP="00344905">
      <w:pPr>
        <w:spacing w:after="0"/>
        <w:ind w:left="2832" w:hanging="2832"/>
        <w:jc w:val="both"/>
        <w:rPr>
          <w:rFonts w:ascii="Times New Roman" w:hAnsi="Times New Roman"/>
          <w:sz w:val="24"/>
          <w:szCs w:val="24"/>
        </w:rPr>
      </w:pPr>
    </w:p>
    <w:p w:rsidR="00344905" w:rsidRPr="00B25F8D" w:rsidRDefault="00344905" w:rsidP="00344905">
      <w:pPr>
        <w:spacing w:after="0"/>
        <w:ind w:firstLine="708"/>
        <w:jc w:val="both"/>
        <w:rPr>
          <w:rFonts w:ascii="Times New Roman" w:hAnsi="Times New Roman"/>
        </w:rPr>
      </w:pPr>
      <w:r w:rsidRPr="00B25F8D">
        <w:rPr>
          <w:rFonts w:ascii="Times New Roman" w:hAnsi="Times New Roman"/>
        </w:rPr>
        <w:t>Łąki to obszary lądowe, na k</w:t>
      </w:r>
      <w:r>
        <w:rPr>
          <w:rFonts w:ascii="Times New Roman" w:hAnsi="Times New Roman"/>
        </w:rPr>
        <w:t>tórych rośnie zwarta ruń zielna</w:t>
      </w:r>
      <w:r w:rsidRPr="00B25F8D">
        <w:rPr>
          <w:rFonts w:ascii="Times New Roman" w:hAnsi="Times New Roman"/>
        </w:rPr>
        <w:t xml:space="preserve">   z dominacją lub znacznym udziałem traw. Korzenie i rozłogi roślin łąkowych tworzą darń, dzięki której po każdym skoszeniu                        i odpoczynku zimowym, łąka odrasta na nowo. </w:t>
      </w:r>
    </w:p>
    <w:p w:rsidR="00344905" w:rsidRPr="00B25F8D" w:rsidRDefault="00344905" w:rsidP="00344905">
      <w:pPr>
        <w:spacing w:after="0"/>
        <w:ind w:firstLine="708"/>
        <w:jc w:val="both"/>
        <w:rPr>
          <w:rFonts w:ascii="Times New Roman" w:hAnsi="Times New Roman"/>
        </w:rPr>
      </w:pPr>
      <w:r w:rsidRPr="00B25F8D">
        <w:rPr>
          <w:rFonts w:ascii="Times New Roman" w:hAnsi="Times New Roman"/>
        </w:rPr>
        <w:t>Na znacznym obszarze w pobliżu przystanku 9 występuje łąka świeża kośna, typu niżowego</w:t>
      </w:r>
      <w:r>
        <w:rPr>
          <w:rFonts w:ascii="Times New Roman" w:hAnsi="Times New Roman"/>
        </w:rPr>
        <w:t xml:space="preserve">             </w:t>
      </w:r>
      <w:r w:rsidRPr="00B25F8D">
        <w:rPr>
          <w:rFonts w:ascii="Times New Roman" w:hAnsi="Times New Roman"/>
        </w:rPr>
        <w:t xml:space="preserve"> z klasy </w:t>
      </w:r>
      <w:r w:rsidRPr="00B25F8D">
        <w:rPr>
          <w:rFonts w:ascii="Times New Roman" w:hAnsi="Times New Roman"/>
          <w:i/>
        </w:rPr>
        <w:t>Molinio</w:t>
      </w:r>
      <w:r w:rsidRPr="00B25F8D">
        <w:rPr>
          <w:rFonts w:ascii="Times New Roman" w:hAnsi="Times New Roman"/>
        </w:rPr>
        <w:t>-A</w:t>
      </w:r>
      <w:r w:rsidRPr="00B25F8D">
        <w:rPr>
          <w:rFonts w:ascii="Times New Roman" w:hAnsi="Times New Roman"/>
          <w:i/>
        </w:rPr>
        <w:t xml:space="preserve">rrhenatheretea. </w:t>
      </w:r>
      <w:r w:rsidRPr="00B25F8D">
        <w:rPr>
          <w:rFonts w:ascii="Times New Roman" w:hAnsi="Times New Roman"/>
        </w:rPr>
        <w:t>Dominują tu miękkolistne trawy darniowe m.in., gęsto owłosiona krótkimi, aksamitnymi włoskami</w:t>
      </w:r>
      <w:r w:rsidRPr="00B25F8D">
        <w:rPr>
          <w:rFonts w:ascii="Times New Roman" w:hAnsi="Times New Roman"/>
          <w:i/>
        </w:rPr>
        <w:t xml:space="preserve"> </w:t>
      </w:r>
      <w:r w:rsidRPr="00B25F8D">
        <w:rPr>
          <w:rFonts w:ascii="Times New Roman" w:hAnsi="Times New Roman"/>
          <w:b/>
        </w:rPr>
        <w:t xml:space="preserve">kłosówka wełnista </w:t>
      </w:r>
      <w:r w:rsidRPr="00B25F8D">
        <w:rPr>
          <w:rFonts w:ascii="Times New Roman" w:hAnsi="Times New Roman"/>
          <w:i/>
        </w:rPr>
        <w:t>Holcus lanatus.</w:t>
      </w:r>
      <w:r w:rsidRPr="00B25F8D">
        <w:rPr>
          <w:rFonts w:ascii="Times New Roman" w:hAnsi="Times New Roman"/>
        </w:rPr>
        <w:t xml:space="preserve"> Miejscami rośnie </w:t>
      </w:r>
      <w:r w:rsidRPr="00B25F8D">
        <w:rPr>
          <w:rFonts w:ascii="Times New Roman" w:hAnsi="Times New Roman"/>
          <w:b/>
        </w:rPr>
        <w:t xml:space="preserve">śmiałek darniowy </w:t>
      </w:r>
      <w:r w:rsidRPr="00B25F8D">
        <w:rPr>
          <w:rFonts w:ascii="Times New Roman" w:hAnsi="Times New Roman"/>
          <w:i/>
        </w:rPr>
        <w:t>Deschampsia caespitosa</w:t>
      </w:r>
      <w:r w:rsidRPr="00B25F8D">
        <w:rPr>
          <w:rFonts w:ascii="Times New Roman" w:hAnsi="Times New Roman"/>
        </w:rPr>
        <w:t xml:space="preserve"> – trawa o ostrych, sztywnych liściach, tworząca gęste, zbite kępy </w:t>
      </w:r>
      <w:r>
        <w:rPr>
          <w:rFonts w:ascii="Times New Roman" w:hAnsi="Times New Roman"/>
        </w:rPr>
        <w:t xml:space="preserve">    </w:t>
      </w:r>
      <w:r w:rsidRPr="00B25F8D">
        <w:rPr>
          <w:rFonts w:ascii="Times New Roman" w:hAnsi="Times New Roman"/>
        </w:rPr>
        <w:t>o średnicy do 50 cm.</w:t>
      </w:r>
      <w:r w:rsidRPr="00B25F8D">
        <w:rPr>
          <w:rFonts w:ascii="Times New Roman" w:hAnsi="Times New Roman"/>
          <w:i/>
        </w:rPr>
        <w:t xml:space="preserve"> </w:t>
      </w:r>
      <w:r w:rsidRPr="00B25F8D">
        <w:rPr>
          <w:rFonts w:ascii="Times New Roman" w:hAnsi="Times New Roman"/>
        </w:rPr>
        <w:t xml:space="preserve">Łąki świeże należą do niezwykle efektownych zbiorowisk roślinnych, dzięki znacznemu udziałowi barwnie kwitnących roślin motylkowych i innych bylin dwuliściennych. Rosną tu m.in.: kwitnąca na różowo </w:t>
      </w:r>
      <w:r w:rsidRPr="00B25F8D">
        <w:rPr>
          <w:rFonts w:ascii="Times New Roman" w:hAnsi="Times New Roman"/>
          <w:b/>
        </w:rPr>
        <w:t xml:space="preserve">koniczyna łąkowa </w:t>
      </w:r>
      <w:r w:rsidRPr="00B25F8D">
        <w:rPr>
          <w:rFonts w:ascii="Times New Roman" w:hAnsi="Times New Roman"/>
          <w:i/>
        </w:rPr>
        <w:t>Trifolium pratense</w:t>
      </w:r>
      <w:r w:rsidRPr="00B25F8D">
        <w:rPr>
          <w:rFonts w:ascii="Times New Roman" w:hAnsi="Times New Roman"/>
        </w:rPr>
        <w:t xml:space="preserve">, </w:t>
      </w:r>
      <w:r w:rsidRPr="00B25F8D">
        <w:rPr>
          <w:rFonts w:ascii="Times New Roman" w:hAnsi="Times New Roman"/>
          <w:b/>
        </w:rPr>
        <w:t xml:space="preserve">koniczyna biała </w:t>
      </w:r>
      <w:r w:rsidRPr="00B25F8D">
        <w:rPr>
          <w:rFonts w:ascii="Times New Roman" w:hAnsi="Times New Roman"/>
          <w:i/>
        </w:rPr>
        <w:t xml:space="preserve">Trifolium repens, </w:t>
      </w:r>
      <w:r w:rsidRPr="00B25F8D">
        <w:rPr>
          <w:rFonts w:ascii="Times New Roman" w:hAnsi="Times New Roman"/>
          <w:b/>
        </w:rPr>
        <w:t xml:space="preserve">szczaw zwyczajny </w:t>
      </w:r>
      <w:r w:rsidRPr="00B25F8D">
        <w:rPr>
          <w:rFonts w:ascii="Times New Roman" w:hAnsi="Times New Roman"/>
          <w:i/>
        </w:rPr>
        <w:t>Rumex acetosa</w:t>
      </w:r>
      <w:r w:rsidRPr="00B25F8D">
        <w:rPr>
          <w:rFonts w:ascii="Times New Roman" w:hAnsi="Times New Roman"/>
        </w:rPr>
        <w:t xml:space="preserve">, </w:t>
      </w:r>
      <w:r w:rsidRPr="00B25F8D">
        <w:rPr>
          <w:rFonts w:ascii="Times New Roman" w:hAnsi="Times New Roman"/>
          <w:b/>
        </w:rPr>
        <w:t>krwawnik pospolity</w:t>
      </w:r>
      <w:r w:rsidRPr="00B25F8D">
        <w:rPr>
          <w:rFonts w:ascii="Times New Roman" w:hAnsi="Times New Roman"/>
        </w:rPr>
        <w:t xml:space="preserve"> </w:t>
      </w:r>
      <w:r w:rsidRPr="00B25F8D">
        <w:rPr>
          <w:rFonts w:ascii="Times New Roman" w:hAnsi="Times New Roman"/>
          <w:i/>
        </w:rPr>
        <w:t>Achillea millefolium</w:t>
      </w:r>
      <w:r w:rsidRPr="00B25F8D">
        <w:rPr>
          <w:rFonts w:ascii="Times New Roman" w:hAnsi="Times New Roman"/>
        </w:rPr>
        <w:t xml:space="preserve">, </w:t>
      </w:r>
      <w:r w:rsidRPr="00B25F8D">
        <w:rPr>
          <w:rFonts w:ascii="Times New Roman" w:hAnsi="Times New Roman"/>
          <w:b/>
        </w:rPr>
        <w:t>babka lancetowata</w:t>
      </w:r>
      <w:r w:rsidRPr="00B25F8D">
        <w:rPr>
          <w:rFonts w:ascii="Times New Roman" w:hAnsi="Times New Roman"/>
        </w:rPr>
        <w:t xml:space="preserve"> </w:t>
      </w:r>
      <w:r w:rsidRPr="00B25F8D">
        <w:rPr>
          <w:rFonts w:ascii="Times New Roman" w:hAnsi="Times New Roman"/>
          <w:i/>
        </w:rPr>
        <w:t>Plantago lanceolata</w:t>
      </w:r>
      <w:r w:rsidRPr="00B25F8D">
        <w:rPr>
          <w:rFonts w:ascii="Times New Roman" w:hAnsi="Times New Roman"/>
        </w:rPr>
        <w:t xml:space="preserve">, </w:t>
      </w:r>
      <w:r w:rsidRPr="00B25F8D">
        <w:rPr>
          <w:rFonts w:ascii="Times New Roman" w:hAnsi="Times New Roman"/>
          <w:b/>
        </w:rPr>
        <w:t>firletka poszarpana</w:t>
      </w:r>
      <w:r w:rsidRPr="00B25F8D">
        <w:rPr>
          <w:rFonts w:ascii="Times New Roman" w:hAnsi="Times New Roman"/>
        </w:rPr>
        <w:t xml:space="preserve"> </w:t>
      </w:r>
      <w:r w:rsidRPr="00B25F8D">
        <w:rPr>
          <w:rFonts w:ascii="Times New Roman" w:hAnsi="Times New Roman"/>
          <w:i/>
        </w:rPr>
        <w:t>Lychnis flos-cuculi</w:t>
      </w:r>
      <w:r w:rsidRPr="00B25F8D">
        <w:rPr>
          <w:rFonts w:ascii="Times New Roman" w:hAnsi="Times New Roman"/>
        </w:rPr>
        <w:t xml:space="preserve">, </w:t>
      </w:r>
      <w:r w:rsidRPr="00B25F8D">
        <w:rPr>
          <w:rFonts w:ascii="Times New Roman" w:hAnsi="Times New Roman"/>
          <w:b/>
        </w:rPr>
        <w:t>chaber łąkowy</w:t>
      </w:r>
      <w:r w:rsidRPr="00B25F8D">
        <w:rPr>
          <w:rFonts w:ascii="Times New Roman" w:hAnsi="Times New Roman"/>
        </w:rPr>
        <w:t xml:space="preserve"> </w:t>
      </w:r>
      <w:r w:rsidRPr="00B25F8D">
        <w:rPr>
          <w:rFonts w:ascii="Times New Roman" w:hAnsi="Times New Roman"/>
          <w:i/>
        </w:rPr>
        <w:t xml:space="preserve">Centaurea jacea, </w:t>
      </w:r>
      <w:r w:rsidRPr="00B25F8D">
        <w:rPr>
          <w:rFonts w:ascii="Times New Roman" w:hAnsi="Times New Roman"/>
          <w:b/>
        </w:rPr>
        <w:t>jaskier ostry</w:t>
      </w:r>
      <w:r w:rsidRPr="00B25F8D">
        <w:rPr>
          <w:rFonts w:ascii="Times New Roman" w:hAnsi="Times New Roman"/>
        </w:rPr>
        <w:t xml:space="preserve"> </w:t>
      </w:r>
      <w:r w:rsidRPr="00B25F8D">
        <w:rPr>
          <w:rFonts w:ascii="Times New Roman" w:hAnsi="Times New Roman"/>
          <w:i/>
        </w:rPr>
        <w:t>Ranunculus acris,</w:t>
      </w:r>
      <w:r w:rsidRPr="00B25F8D">
        <w:rPr>
          <w:rFonts w:ascii="Times New Roman" w:hAnsi="Times New Roman"/>
        </w:rPr>
        <w:t xml:space="preserve"> czy </w:t>
      </w:r>
      <w:r w:rsidRPr="00B25F8D">
        <w:rPr>
          <w:rFonts w:ascii="Times New Roman" w:hAnsi="Times New Roman"/>
          <w:b/>
        </w:rPr>
        <w:t xml:space="preserve">komonica zwyczajna </w:t>
      </w:r>
      <w:r w:rsidRPr="00B25F8D">
        <w:rPr>
          <w:rFonts w:ascii="Times New Roman" w:hAnsi="Times New Roman"/>
          <w:i/>
        </w:rPr>
        <w:t>Lotus corniculatus</w:t>
      </w:r>
      <w:r w:rsidRPr="00B25F8D">
        <w:rPr>
          <w:rFonts w:ascii="Times New Roman" w:hAnsi="Times New Roman"/>
        </w:rPr>
        <w:t xml:space="preserve">. </w:t>
      </w:r>
    </w:p>
    <w:p w:rsidR="00344905" w:rsidRPr="00B25F8D" w:rsidRDefault="00344905" w:rsidP="00344905">
      <w:pPr>
        <w:spacing w:after="0"/>
        <w:ind w:firstLine="708"/>
        <w:jc w:val="both"/>
        <w:rPr>
          <w:rFonts w:ascii="Times New Roman" w:hAnsi="Times New Roman"/>
        </w:rPr>
      </w:pPr>
      <w:r w:rsidRPr="00B25F8D">
        <w:rPr>
          <w:rFonts w:ascii="Times New Roman" w:hAnsi="Times New Roman"/>
        </w:rPr>
        <w:t>Rośliny z użytkowanej rolniczo łąki przy północno–wschodnim brzegu stawu Starego, pozyskiwane są na paszę dla zwierząt.</w:t>
      </w:r>
    </w:p>
    <w:p w:rsidR="00344905" w:rsidRPr="00B25F8D" w:rsidRDefault="00344905" w:rsidP="00344905">
      <w:pPr>
        <w:spacing w:after="0"/>
        <w:ind w:firstLine="708"/>
        <w:jc w:val="center"/>
        <w:rPr>
          <w:rFonts w:ascii="Times New Roman" w:hAnsi="Times New Roman"/>
          <w:i/>
        </w:rPr>
      </w:pPr>
    </w:p>
    <w:tbl>
      <w:tblPr>
        <w:tblStyle w:val="Tabela-Siatka"/>
        <w:tblW w:w="0" w:type="auto"/>
        <w:tblLook w:val="04A0"/>
      </w:tblPr>
      <w:tblGrid>
        <w:gridCol w:w="3618"/>
        <w:gridCol w:w="2813"/>
        <w:gridCol w:w="2857"/>
      </w:tblGrid>
      <w:tr w:rsidR="00344905" w:rsidTr="004F58D0"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344905" w:rsidRPr="00B25F8D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  <w:r w:rsidRPr="00B25F8D">
              <w:rPr>
                <w:rFonts w:ascii="Times New Roman" w:hAnsi="Times New Roman"/>
                <w:i/>
                <w:noProof/>
                <w:lang w:val="ru-RU" w:eastAsia="ru-RU"/>
              </w:rPr>
              <w:drawing>
                <wp:inline distT="0" distB="0" distL="0" distR="0">
                  <wp:extent cx="2331769" cy="3113314"/>
                  <wp:effectExtent l="0" t="0" r="0" b="0"/>
                  <wp:docPr id="2" name="Obraz 7" descr="krwawnik 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rwawnik 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08" cy="312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905" w:rsidRPr="00B25F8D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  <w:r w:rsidRPr="00B25F8D">
              <w:rPr>
                <w:rFonts w:ascii="Times New Roman" w:hAnsi="Times New Roman"/>
                <w:i/>
              </w:rPr>
              <w:t>Krwawnik pospolity (KK)</w:t>
            </w:r>
          </w:p>
          <w:p w:rsidR="00344905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5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4905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</w:p>
          <w:p w:rsidR="00344905" w:rsidRPr="00B25F8D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  <w:r w:rsidRPr="00B25F8D">
              <w:rPr>
                <w:rFonts w:ascii="Times New Roman" w:hAnsi="Times New Roman"/>
                <w:i/>
                <w:noProof/>
                <w:lang w:val="ru-RU" w:eastAsia="ru-RU"/>
              </w:rPr>
              <w:drawing>
                <wp:inline distT="0" distB="0" distL="0" distR="0">
                  <wp:extent cx="3315851" cy="2558143"/>
                  <wp:effectExtent l="0" t="0" r="0" b="0"/>
                  <wp:docPr id="4" name="Obraz 6" descr="firletka poszarpana male 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rletka poszarpana male 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051" cy="256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905" w:rsidRPr="00B25F8D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  <w:r w:rsidRPr="00B25F8D">
              <w:rPr>
                <w:rFonts w:ascii="Times New Roman" w:hAnsi="Times New Roman"/>
                <w:i/>
              </w:rPr>
              <w:t>Firletka poszarpana (KK)</w:t>
            </w:r>
          </w:p>
          <w:p w:rsidR="00344905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</w:p>
          <w:p w:rsidR="00344905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344905" w:rsidTr="004F58D0"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344905" w:rsidRPr="00B25F8D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  <w:r w:rsidRPr="00B25F8D">
              <w:rPr>
                <w:rFonts w:ascii="Times New Roman" w:hAnsi="Times New Roman"/>
                <w:i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807028" cy="2409246"/>
                  <wp:effectExtent l="0" t="0" r="3175" b="0"/>
                  <wp:docPr id="11" name="Obraz 8" descr="koniczyna 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niczyna 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95" cy="240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905" w:rsidRPr="00B25F8D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  <w:r w:rsidRPr="00B25F8D">
              <w:rPr>
                <w:rFonts w:ascii="Times New Roman" w:hAnsi="Times New Roman"/>
                <w:i/>
              </w:rPr>
              <w:t>Koniczyna łąkowa-kwiatostan (KK)</w:t>
            </w:r>
          </w:p>
          <w:p w:rsidR="00344905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</w:tcPr>
          <w:p w:rsidR="00344905" w:rsidRPr="00B25F8D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  <w:r w:rsidRPr="00B25F8D">
              <w:rPr>
                <w:rFonts w:ascii="Times New Roman" w:hAnsi="Times New Roman"/>
                <w:i/>
                <w:noProof/>
                <w:lang w:val="ru-RU" w:eastAsia="ru-RU"/>
              </w:rPr>
              <w:drawing>
                <wp:inline distT="0" distB="0" distL="0" distR="0">
                  <wp:extent cx="1779782" cy="2383972"/>
                  <wp:effectExtent l="0" t="0" r="0" b="0"/>
                  <wp:docPr id="12" name="Obraz 5" descr="babka lancetowata 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bka lancetowata 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479" cy="238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905" w:rsidRPr="00B25F8D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  <w:r w:rsidRPr="00B25F8D">
              <w:rPr>
                <w:rFonts w:ascii="Times New Roman" w:hAnsi="Times New Roman"/>
                <w:i/>
              </w:rPr>
              <w:t>Babka lancetowata-kwiatostan (KK)</w:t>
            </w:r>
          </w:p>
          <w:p w:rsidR="00344905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344905" w:rsidRPr="00B25F8D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  <w:r w:rsidRPr="00B25F8D">
              <w:rPr>
                <w:rFonts w:ascii="Times New Roman" w:hAnsi="Times New Roman"/>
                <w:i/>
                <w:noProof/>
                <w:lang w:val="ru-RU" w:eastAsia="ru-RU"/>
              </w:rPr>
              <w:drawing>
                <wp:inline distT="0" distB="0" distL="0" distR="0">
                  <wp:extent cx="1809585" cy="2405743"/>
                  <wp:effectExtent l="0" t="0" r="635" b="0"/>
                  <wp:docPr id="13" name="Obraz 4" descr="szcz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zcz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2" cy="24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905" w:rsidRDefault="00344905" w:rsidP="004F58D0">
            <w:pPr>
              <w:jc w:val="center"/>
              <w:rPr>
                <w:rFonts w:ascii="Times New Roman" w:hAnsi="Times New Roman"/>
                <w:i/>
              </w:rPr>
            </w:pPr>
            <w:r w:rsidRPr="00B25F8D">
              <w:rPr>
                <w:rFonts w:ascii="Times New Roman" w:hAnsi="Times New Roman"/>
                <w:i/>
              </w:rPr>
              <w:t>Kwiatostan szczawiu zwyczajnego (KK)</w:t>
            </w:r>
          </w:p>
        </w:tc>
      </w:tr>
    </w:tbl>
    <w:p w:rsidR="00344905" w:rsidRPr="00B25F8D" w:rsidRDefault="00344905" w:rsidP="00344905">
      <w:pPr>
        <w:spacing w:after="0"/>
        <w:ind w:firstLine="708"/>
        <w:jc w:val="center"/>
        <w:rPr>
          <w:rFonts w:ascii="Times New Roman" w:hAnsi="Times New Roman"/>
          <w:i/>
        </w:rPr>
      </w:pPr>
    </w:p>
    <w:p w:rsidR="00344905" w:rsidRDefault="00344905" w:rsidP="00344905">
      <w:pPr>
        <w:spacing w:after="0"/>
        <w:ind w:firstLine="708"/>
        <w:jc w:val="both"/>
        <w:rPr>
          <w:rFonts w:ascii="Times New Roman" w:hAnsi="Times New Roman"/>
        </w:rPr>
      </w:pPr>
      <w:r w:rsidRPr="00B25F8D">
        <w:rPr>
          <w:rFonts w:ascii="Times New Roman" w:hAnsi="Times New Roman"/>
        </w:rPr>
        <w:t xml:space="preserve">Nieco dalej na ścieżce (idąc w kierunku zachodnim) można zauważyć interesujące zbiorowisko łąkowe zbudowane przede wszystkim z niewysokiej trawy rosnącej w charakterystycznych kręgach. Jest to </w:t>
      </w:r>
      <w:r w:rsidRPr="00B25F8D">
        <w:rPr>
          <w:rFonts w:ascii="Times New Roman" w:hAnsi="Times New Roman"/>
          <w:b/>
        </w:rPr>
        <w:t>murawa bliźniczkowa</w:t>
      </w:r>
      <w:r w:rsidRPr="00B25F8D">
        <w:rPr>
          <w:rFonts w:ascii="Times New Roman" w:hAnsi="Times New Roman"/>
        </w:rPr>
        <w:t>,</w:t>
      </w:r>
      <w:r w:rsidRPr="00B25F8D">
        <w:rPr>
          <w:rFonts w:ascii="Times New Roman" w:hAnsi="Times New Roman"/>
          <w:b/>
        </w:rPr>
        <w:t xml:space="preserve"> </w:t>
      </w:r>
      <w:r w:rsidRPr="00B25F8D">
        <w:rPr>
          <w:rFonts w:ascii="Times New Roman" w:hAnsi="Times New Roman"/>
        </w:rPr>
        <w:t>zwana</w:t>
      </w:r>
      <w:r w:rsidRPr="00B25F8D">
        <w:rPr>
          <w:rFonts w:ascii="Times New Roman" w:hAnsi="Times New Roman"/>
          <w:b/>
        </w:rPr>
        <w:t xml:space="preserve"> psiarą</w:t>
      </w:r>
      <w:r w:rsidRPr="00B25F8D">
        <w:rPr>
          <w:rFonts w:ascii="Times New Roman" w:hAnsi="Times New Roman"/>
        </w:rPr>
        <w:t>, z rzędu</w:t>
      </w:r>
      <w:r w:rsidRPr="00B25F8D">
        <w:rPr>
          <w:rFonts w:ascii="Times New Roman" w:hAnsi="Times New Roman"/>
          <w:b/>
        </w:rPr>
        <w:t xml:space="preserve"> </w:t>
      </w:r>
      <w:r w:rsidRPr="00B25F8D">
        <w:rPr>
          <w:rFonts w:ascii="Times New Roman" w:hAnsi="Times New Roman"/>
          <w:i/>
        </w:rPr>
        <w:t>Nardetalia</w:t>
      </w:r>
      <w:r w:rsidRPr="00B25F8D">
        <w:rPr>
          <w:rFonts w:ascii="Times New Roman" w:hAnsi="Times New Roman"/>
        </w:rPr>
        <w:t xml:space="preserve">. Podstawowym gatunkiem budującym murawy bliźniczkowe jest </w:t>
      </w:r>
      <w:r w:rsidRPr="00B25F8D">
        <w:rPr>
          <w:rFonts w:ascii="Times New Roman" w:hAnsi="Times New Roman"/>
          <w:b/>
        </w:rPr>
        <w:t xml:space="preserve">bliźniaczka psia trawka </w:t>
      </w:r>
      <w:r w:rsidRPr="00B25F8D">
        <w:rPr>
          <w:rFonts w:ascii="Times New Roman" w:hAnsi="Times New Roman"/>
          <w:i/>
        </w:rPr>
        <w:t>Nardus stricta</w:t>
      </w:r>
      <w:r w:rsidRPr="00B25F8D">
        <w:rPr>
          <w:rFonts w:ascii="Times New Roman" w:hAnsi="Times New Roman"/>
        </w:rPr>
        <w:t xml:space="preserve">. Jest to trawa kępkowa, o sztywnych cienkich blaszkach liściowych. </w:t>
      </w:r>
    </w:p>
    <w:p w:rsidR="00344905" w:rsidRDefault="00344905" w:rsidP="00344905">
      <w:pPr>
        <w:spacing w:after="0"/>
        <w:ind w:firstLine="708"/>
        <w:jc w:val="both"/>
        <w:rPr>
          <w:rFonts w:ascii="Times New Roman" w:hAnsi="Times New Roman"/>
        </w:rPr>
      </w:pPr>
      <w:r w:rsidRPr="00B25F8D">
        <w:rPr>
          <w:rFonts w:ascii="Times New Roman" w:hAnsi="Times New Roman"/>
        </w:rPr>
        <w:t xml:space="preserve">W starzejących się kępach środek zamiera, przyczyniając się do powstania charakterystycznych kręgów. </w:t>
      </w:r>
    </w:p>
    <w:p w:rsidR="00344905" w:rsidRDefault="00344905" w:rsidP="00344905">
      <w:pPr>
        <w:spacing w:after="0"/>
        <w:ind w:firstLine="708"/>
        <w:jc w:val="both"/>
        <w:rPr>
          <w:rFonts w:ascii="Times New Roman" w:hAnsi="Times New Roman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344905" w:rsidTr="004F58D0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344905" w:rsidRDefault="00344905" w:rsidP="004F58D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2536190" cy="1688465"/>
                  <wp:effectExtent l="0" t="0" r="0" b="6985"/>
                  <wp:docPr id="1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344905" w:rsidRDefault="00344905" w:rsidP="004F58D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2525485" cy="1685191"/>
                  <wp:effectExtent l="0" t="0" r="8255" b="0"/>
                  <wp:docPr id="1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156" cy="1684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905" w:rsidRPr="00B25F8D" w:rsidRDefault="00344905" w:rsidP="00344905">
      <w:pPr>
        <w:spacing w:after="0"/>
        <w:rPr>
          <w:rFonts w:ascii="Times New Roman" w:hAnsi="Times New Roman"/>
        </w:rPr>
      </w:pPr>
    </w:p>
    <w:p w:rsidR="00344905" w:rsidRPr="00B25F8D" w:rsidRDefault="00344905" w:rsidP="00344905">
      <w:pPr>
        <w:spacing w:after="0"/>
        <w:jc w:val="center"/>
        <w:rPr>
          <w:rFonts w:ascii="Times New Roman" w:hAnsi="Times New Roman"/>
          <w:i/>
        </w:rPr>
      </w:pPr>
      <w:r w:rsidRPr="00B25F8D">
        <w:rPr>
          <w:rFonts w:ascii="Times New Roman" w:hAnsi="Times New Roman"/>
          <w:i/>
        </w:rPr>
        <w:t>Psiary (KK)</w:t>
      </w:r>
    </w:p>
    <w:p w:rsidR="00344905" w:rsidRPr="00B25F8D" w:rsidRDefault="00344905" w:rsidP="00344905">
      <w:pPr>
        <w:spacing w:after="0"/>
        <w:jc w:val="center"/>
        <w:rPr>
          <w:rFonts w:ascii="Times New Roman" w:hAnsi="Times New Roman"/>
          <w:i/>
        </w:rPr>
      </w:pPr>
    </w:p>
    <w:p w:rsidR="00344905" w:rsidRPr="00B25F8D" w:rsidRDefault="00344905" w:rsidP="00344905">
      <w:pPr>
        <w:spacing w:after="0"/>
        <w:ind w:firstLine="708"/>
        <w:jc w:val="both"/>
        <w:rPr>
          <w:rFonts w:ascii="Times New Roman" w:hAnsi="Times New Roman"/>
          <w:b/>
        </w:rPr>
      </w:pPr>
      <w:r w:rsidRPr="00B25F8D">
        <w:rPr>
          <w:rFonts w:ascii="Times New Roman" w:hAnsi="Times New Roman"/>
        </w:rPr>
        <w:t xml:space="preserve">W psiarach spotkać można także następujące gatunki roślin: </w:t>
      </w:r>
      <w:r w:rsidRPr="00B25F8D">
        <w:rPr>
          <w:rFonts w:ascii="Times New Roman" w:hAnsi="Times New Roman"/>
          <w:b/>
        </w:rPr>
        <w:t xml:space="preserve">krzyżownicę zwyczajną </w:t>
      </w:r>
      <w:r w:rsidRPr="00B25F8D">
        <w:rPr>
          <w:rFonts w:ascii="Times New Roman" w:hAnsi="Times New Roman"/>
          <w:i/>
        </w:rPr>
        <w:t>Polygala vulgaris</w:t>
      </w:r>
      <w:r w:rsidRPr="00B25F8D">
        <w:rPr>
          <w:rFonts w:ascii="Times New Roman" w:hAnsi="Times New Roman"/>
        </w:rPr>
        <w:t xml:space="preserve"> o niebieskich kwiatach,</w:t>
      </w:r>
      <w:r w:rsidRPr="00B25F8D">
        <w:rPr>
          <w:rFonts w:ascii="Times New Roman" w:hAnsi="Times New Roman"/>
          <w:i/>
        </w:rPr>
        <w:t xml:space="preserve"> </w:t>
      </w:r>
      <w:r w:rsidRPr="00B25F8D">
        <w:rPr>
          <w:rFonts w:ascii="Times New Roman" w:hAnsi="Times New Roman"/>
          <w:b/>
        </w:rPr>
        <w:t xml:space="preserve">prosienicznika szorstkiego </w:t>
      </w:r>
      <w:r w:rsidRPr="00B25F8D">
        <w:rPr>
          <w:rFonts w:ascii="Times New Roman" w:hAnsi="Times New Roman"/>
          <w:i/>
        </w:rPr>
        <w:t>Hypochaeris radicata</w:t>
      </w:r>
      <w:r>
        <w:rPr>
          <w:rFonts w:ascii="Times New Roman" w:hAnsi="Times New Roman"/>
          <w:b/>
        </w:rPr>
        <w:t xml:space="preserve">, </w:t>
      </w:r>
      <w:r w:rsidRPr="00B25F8D">
        <w:rPr>
          <w:rFonts w:ascii="Times New Roman" w:hAnsi="Times New Roman"/>
        </w:rPr>
        <w:t>kwitnące na żółto</w:t>
      </w:r>
      <w:r w:rsidRPr="00B25F8D">
        <w:rPr>
          <w:rFonts w:ascii="Times New Roman" w:hAnsi="Times New Roman"/>
          <w:b/>
        </w:rPr>
        <w:t xml:space="preserve"> jastrzębce </w:t>
      </w:r>
      <w:r w:rsidRPr="00B25F8D">
        <w:rPr>
          <w:rFonts w:ascii="Times New Roman" w:hAnsi="Times New Roman"/>
          <w:i/>
        </w:rPr>
        <w:t xml:space="preserve">Hieracium sp. </w:t>
      </w:r>
      <w:r w:rsidRPr="00B25F8D">
        <w:rPr>
          <w:rFonts w:ascii="Times New Roman" w:hAnsi="Times New Roman"/>
        </w:rPr>
        <w:t>i inne.</w:t>
      </w:r>
      <w:r w:rsidRPr="00B25F8D">
        <w:rPr>
          <w:rFonts w:ascii="Times New Roman" w:hAnsi="Times New Roman"/>
          <w:b/>
        </w:rPr>
        <w:t xml:space="preserve"> </w:t>
      </w:r>
    </w:p>
    <w:p w:rsidR="00344905" w:rsidRPr="00B25F8D" w:rsidRDefault="00344905" w:rsidP="00344905">
      <w:pPr>
        <w:spacing w:after="0"/>
        <w:ind w:firstLine="708"/>
        <w:jc w:val="both"/>
        <w:rPr>
          <w:rFonts w:ascii="Times New Roman" w:hAnsi="Times New Roman"/>
        </w:rPr>
      </w:pPr>
      <w:r w:rsidRPr="00B25F8D">
        <w:rPr>
          <w:rFonts w:ascii="Times New Roman" w:hAnsi="Times New Roman"/>
        </w:rPr>
        <w:t xml:space="preserve">Granica między łąką świeżą i psiarą nie jest wyraźna. W pasie przejściowym (ekotonie) rosną obok siebie gatunki z obu tych zbiorowisk, m.in. </w:t>
      </w:r>
      <w:r w:rsidRPr="00B25F8D">
        <w:rPr>
          <w:rFonts w:ascii="Times New Roman" w:hAnsi="Times New Roman"/>
          <w:b/>
        </w:rPr>
        <w:t>lnica pospolita</w:t>
      </w:r>
      <w:r w:rsidRPr="00B25F8D">
        <w:rPr>
          <w:rFonts w:ascii="Times New Roman" w:hAnsi="Times New Roman"/>
          <w:b/>
          <w:i/>
        </w:rPr>
        <w:t xml:space="preserve"> </w:t>
      </w:r>
      <w:r w:rsidRPr="00B25F8D">
        <w:rPr>
          <w:rFonts w:ascii="Times New Roman" w:hAnsi="Times New Roman"/>
          <w:i/>
        </w:rPr>
        <w:t xml:space="preserve">Linaria vulgaris </w:t>
      </w:r>
      <w:r w:rsidRPr="00B25F8D">
        <w:rPr>
          <w:rFonts w:ascii="Times New Roman" w:hAnsi="Times New Roman"/>
        </w:rPr>
        <w:t xml:space="preserve">czy </w:t>
      </w:r>
      <w:r w:rsidRPr="00B25F8D">
        <w:rPr>
          <w:rFonts w:ascii="Times New Roman" w:hAnsi="Times New Roman"/>
          <w:b/>
        </w:rPr>
        <w:t>rdest ostrogorzki</w:t>
      </w:r>
      <w:r w:rsidRPr="00B25F8D">
        <w:rPr>
          <w:rFonts w:ascii="Times New Roman" w:hAnsi="Times New Roman"/>
        </w:rPr>
        <w:t xml:space="preserve"> </w:t>
      </w:r>
      <w:r w:rsidRPr="00B25F8D">
        <w:rPr>
          <w:rFonts w:ascii="Times New Roman" w:hAnsi="Times New Roman"/>
          <w:i/>
        </w:rPr>
        <w:t>Polygonum hydropiper.</w:t>
      </w:r>
    </w:p>
    <w:p w:rsidR="00344905" w:rsidRPr="00B25F8D" w:rsidRDefault="00344905" w:rsidP="00344905">
      <w:pPr>
        <w:spacing w:after="0"/>
        <w:jc w:val="center"/>
        <w:rPr>
          <w:rFonts w:ascii="Times New Roman" w:hAnsi="Times New Roman"/>
        </w:rPr>
      </w:pPr>
      <w:r w:rsidRPr="00B25F8D">
        <w:rPr>
          <w:rFonts w:ascii="Times New Roman" w:hAnsi="Times New Roman"/>
          <w:noProof/>
          <w:lang w:val="ru-RU" w:eastAsia="ru-RU"/>
        </w:rPr>
        <w:lastRenderedPageBreak/>
        <w:drawing>
          <wp:inline distT="0" distB="0" distL="0" distR="0">
            <wp:extent cx="3233058" cy="2372139"/>
            <wp:effectExtent l="0" t="0" r="5715" b="9525"/>
            <wp:docPr id="16" name="Obraz 1" descr="lnica posp male 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nica posp male K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57" cy="23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05" w:rsidRPr="00B25F8D" w:rsidRDefault="00344905" w:rsidP="00344905">
      <w:pPr>
        <w:spacing w:after="0"/>
        <w:ind w:firstLine="708"/>
        <w:jc w:val="center"/>
        <w:rPr>
          <w:rFonts w:ascii="Times New Roman" w:hAnsi="Times New Roman"/>
          <w:i/>
        </w:rPr>
      </w:pPr>
      <w:r w:rsidRPr="00B25F8D">
        <w:rPr>
          <w:rFonts w:ascii="Times New Roman" w:hAnsi="Times New Roman"/>
          <w:i/>
        </w:rPr>
        <w:t>Lnica pospolita (KK)</w:t>
      </w:r>
    </w:p>
    <w:p w:rsidR="00344905" w:rsidRDefault="00344905" w:rsidP="00344905">
      <w:pPr>
        <w:spacing w:after="0"/>
        <w:ind w:left="2832" w:hanging="2832"/>
        <w:jc w:val="both"/>
        <w:rPr>
          <w:rFonts w:ascii="Times New Roman" w:hAnsi="Times New Roman"/>
          <w:sz w:val="24"/>
          <w:szCs w:val="24"/>
        </w:rPr>
      </w:pPr>
    </w:p>
    <w:p w:rsidR="00344905" w:rsidRDefault="00344905" w:rsidP="00344905">
      <w:pPr>
        <w:spacing w:after="0"/>
        <w:ind w:left="2832" w:hanging="283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Źródło:</w:t>
      </w:r>
    </w:p>
    <w:p w:rsidR="00344905" w:rsidRDefault="00344905" w:rsidP="0034490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Krakowska K. Stawy Milickie. Staw Niezgoda i staw Stary. Przewodnik po ścieżce przyrodniczej, Fundacja EkoRozwoju, Wrocław 2010</w:t>
      </w:r>
    </w:p>
    <w:p w:rsidR="00344905" w:rsidRPr="00B25F8D" w:rsidRDefault="00344905" w:rsidP="00344905">
      <w:pPr>
        <w:spacing w:after="0"/>
        <w:ind w:left="2832" w:hanging="2832"/>
        <w:jc w:val="both"/>
        <w:rPr>
          <w:rFonts w:ascii="Times New Roman" w:hAnsi="Times New Roman"/>
          <w:sz w:val="24"/>
          <w:szCs w:val="24"/>
        </w:rPr>
      </w:pPr>
    </w:p>
    <w:p w:rsidR="00524CBB" w:rsidRPr="00344905" w:rsidRDefault="00524CBB" w:rsidP="00344905">
      <w:pPr>
        <w:rPr>
          <w:szCs w:val="24"/>
        </w:rPr>
      </w:pPr>
    </w:p>
    <w:sectPr w:rsidR="00524CBB" w:rsidRPr="00344905" w:rsidSect="0053511B">
      <w:headerReference w:type="default" r:id="rId15"/>
      <w:footerReference w:type="default" r:id="rId16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A5A" w:rsidRDefault="00E01A5A" w:rsidP="0053511B">
      <w:pPr>
        <w:spacing w:after="0" w:line="240" w:lineRule="auto"/>
      </w:pPr>
      <w:r>
        <w:separator/>
      </w:r>
    </w:p>
  </w:endnote>
  <w:endnote w:type="continuationSeparator" w:id="0">
    <w:p w:rsidR="00E01A5A" w:rsidRDefault="00E01A5A" w:rsidP="00535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1B" w:rsidRDefault="0053511B" w:rsidP="0053511B">
    <w:pPr>
      <w:pStyle w:val="Stopka"/>
      <w:ind w:hanging="1417"/>
    </w:pPr>
    <w:r>
      <w:rPr>
        <w:noProof/>
        <w:lang w:val="ru-RU" w:eastAsia="ru-RU"/>
      </w:rPr>
      <w:drawing>
        <wp:inline distT="0" distB="0" distL="0" distR="0">
          <wp:extent cx="7560000" cy="900833"/>
          <wp:effectExtent l="0" t="0" r="317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ablon_A4_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00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A5A" w:rsidRDefault="00E01A5A" w:rsidP="0053511B">
      <w:pPr>
        <w:spacing w:after="0" w:line="240" w:lineRule="auto"/>
      </w:pPr>
      <w:r>
        <w:separator/>
      </w:r>
    </w:p>
  </w:footnote>
  <w:footnote w:type="continuationSeparator" w:id="0">
    <w:p w:rsidR="00E01A5A" w:rsidRDefault="00E01A5A" w:rsidP="00535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1B" w:rsidRDefault="00875030" w:rsidP="00875030">
    <w:pPr>
      <w:pStyle w:val="Nagwek"/>
      <w:jc w:val="right"/>
    </w:pPr>
    <w:bookmarkStart w:id="0" w:name="_GoBack"/>
    <w:bookmarkEnd w:id="0"/>
    <w:r>
      <w:rPr>
        <w:noProof/>
        <w:lang w:val="ru-RU" w:eastAsia="ru-RU"/>
      </w:rPr>
      <w:drawing>
        <wp:inline distT="0" distB="0" distL="0" distR="0">
          <wp:extent cx="1504950" cy="657225"/>
          <wp:effectExtent l="19050" t="0" r="0" b="0"/>
          <wp:docPr id="3" name="Obraz 2" descr="grafika F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a F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0447" cy="659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375D"/>
    <w:multiLevelType w:val="hybridMultilevel"/>
    <w:tmpl w:val="56685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2717D"/>
    <w:multiLevelType w:val="hybridMultilevel"/>
    <w:tmpl w:val="4F40E4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D71B6"/>
    <w:multiLevelType w:val="hybridMultilevel"/>
    <w:tmpl w:val="A566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11D9D"/>
    <w:multiLevelType w:val="multilevel"/>
    <w:tmpl w:val="7930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AC42AA"/>
    <w:multiLevelType w:val="hybridMultilevel"/>
    <w:tmpl w:val="70DE79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249A5"/>
    <w:multiLevelType w:val="hybridMultilevel"/>
    <w:tmpl w:val="EC5052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42E19"/>
    <w:multiLevelType w:val="hybridMultilevel"/>
    <w:tmpl w:val="05C016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E55744C"/>
    <w:multiLevelType w:val="hybridMultilevel"/>
    <w:tmpl w:val="93B2BE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5A4F71"/>
    <w:multiLevelType w:val="hybridMultilevel"/>
    <w:tmpl w:val="F5F0AA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115E7D"/>
    <w:multiLevelType w:val="hybridMultilevel"/>
    <w:tmpl w:val="69BE2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E12C3B"/>
    <w:multiLevelType w:val="hybridMultilevel"/>
    <w:tmpl w:val="FD0C7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BB4CCE"/>
    <w:multiLevelType w:val="hybridMultilevel"/>
    <w:tmpl w:val="93B2BE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10"/>
  </w:num>
  <w:num w:numId="6">
    <w:abstractNumId w:val="11"/>
  </w:num>
  <w:num w:numId="7">
    <w:abstractNumId w:val="7"/>
  </w:num>
  <w:num w:numId="8">
    <w:abstractNumId w:val="3"/>
  </w:num>
  <w:num w:numId="9">
    <w:abstractNumId w:val="2"/>
  </w:num>
  <w:num w:numId="10">
    <w:abstractNumId w:val="1"/>
  </w:num>
  <w:num w:numId="11">
    <w:abstractNumId w:val="4"/>
  </w:num>
  <w:num w:numId="12">
    <w:abstractNumId w:val="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53511B"/>
    <w:rsid w:val="00252338"/>
    <w:rsid w:val="00275FC7"/>
    <w:rsid w:val="00300E27"/>
    <w:rsid w:val="00344905"/>
    <w:rsid w:val="003B3E85"/>
    <w:rsid w:val="00524CBB"/>
    <w:rsid w:val="0053511B"/>
    <w:rsid w:val="005E2D69"/>
    <w:rsid w:val="00672AC8"/>
    <w:rsid w:val="006C19D4"/>
    <w:rsid w:val="00711916"/>
    <w:rsid w:val="007D39F4"/>
    <w:rsid w:val="00805B2D"/>
    <w:rsid w:val="00875030"/>
    <w:rsid w:val="009140AD"/>
    <w:rsid w:val="00A14E6D"/>
    <w:rsid w:val="00DD2593"/>
    <w:rsid w:val="00DF4755"/>
    <w:rsid w:val="00E01A5A"/>
    <w:rsid w:val="00FB6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030"/>
    <w:rPr>
      <w:rFonts w:ascii="Calibri" w:eastAsia="Calibri" w:hAnsi="Calibri" w:cs="Times New Roman"/>
      <w:lang w:val="uk-U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511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53511B"/>
  </w:style>
  <w:style w:type="paragraph" w:styleId="Stopka">
    <w:name w:val="footer"/>
    <w:basedOn w:val="Normalny"/>
    <w:link w:val="StopkaZnak"/>
    <w:uiPriority w:val="99"/>
    <w:unhideWhenUsed/>
    <w:rsid w:val="0053511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53511B"/>
  </w:style>
  <w:style w:type="paragraph" w:styleId="Tekstdymka">
    <w:name w:val="Balloon Text"/>
    <w:basedOn w:val="Normalny"/>
    <w:link w:val="TekstdymkaZnak"/>
    <w:uiPriority w:val="99"/>
    <w:semiHidden/>
    <w:unhideWhenUsed/>
    <w:rsid w:val="0053511B"/>
    <w:pPr>
      <w:spacing w:after="0" w:line="240" w:lineRule="auto"/>
    </w:pPr>
    <w:rPr>
      <w:rFonts w:ascii="Tahoma" w:eastAsiaTheme="minorHAnsi" w:hAnsi="Tahoma" w:cs="Tahoma"/>
      <w:sz w:val="16"/>
      <w:szCs w:val="16"/>
      <w:lang w:val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11B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11916"/>
    <w:rPr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3B3E85"/>
    <w:pPr>
      <w:ind w:left="720"/>
      <w:contextualSpacing/>
    </w:pPr>
    <w:rPr>
      <w:rFonts w:eastAsia="Times New Roman"/>
      <w:lang w:val="pl-PL"/>
    </w:rPr>
  </w:style>
  <w:style w:type="paragraph" w:customStyle="1" w:styleId="ListParagraph1">
    <w:name w:val="List Paragraph1"/>
    <w:basedOn w:val="Normalny"/>
    <w:rsid w:val="00300E27"/>
    <w:pPr>
      <w:ind w:left="720"/>
      <w:contextualSpacing/>
    </w:pPr>
    <w:rPr>
      <w:rFonts w:eastAsia="Times New Roman"/>
      <w:lang w:val="pl-PL"/>
    </w:rPr>
  </w:style>
  <w:style w:type="paragraph" w:styleId="Akapitzlist">
    <w:name w:val="List Paragraph"/>
    <w:basedOn w:val="Normalny"/>
    <w:uiPriority w:val="99"/>
    <w:qFormat/>
    <w:rsid w:val="00524CBB"/>
    <w:pPr>
      <w:ind w:left="720"/>
      <w:contextualSpacing/>
    </w:pPr>
    <w:rPr>
      <w:lang w:val="pl-PL"/>
    </w:rPr>
  </w:style>
  <w:style w:type="paragraph" w:styleId="NormalnyWeb">
    <w:name w:val="Normal (Web)"/>
    <w:basedOn w:val="Normalny"/>
    <w:uiPriority w:val="99"/>
    <w:semiHidden/>
    <w:unhideWhenUsed/>
    <w:rsid w:val="007D39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table" w:styleId="Tabela-Siatka">
    <w:name w:val="Table Grid"/>
    <w:basedOn w:val="Standardowy"/>
    <w:uiPriority w:val="99"/>
    <w:rsid w:val="00DF47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5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511B"/>
  </w:style>
  <w:style w:type="paragraph" w:styleId="Stopka">
    <w:name w:val="footer"/>
    <w:basedOn w:val="Normalny"/>
    <w:link w:val="StopkaZnak"/>
    <w:uiPriority w:val="99"/>
    <w:unhideWhenUsed/>
    <w:rsid w:val="00535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511B"/>
  </w:style>
  <w:style w:type="paragraph" w:styleId="Tekstdymka">
    <w:name w:val="Balloon Text"/>
    <w:basedOn w:val="Normalny"/>
    <w:link w:val="TekstdymkaZnak"/>
    <w:uiPriority w:val="99"/>
    <w:semiHidden/>
    <w:unhideWhenUsed/>
    <w:rsid w:val="00535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Fju Fju Iwona Wiśniowska</Company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Wiśniowska</dc:creator>
  <cp:lastModifiedBy>SAPA</cp:lastModifiedBy>
  <cp:revision>2</cp:revision>
  <dcterms:created xsi:type="dcterms:W3CDTF">2014-12-30T18:50:00Z</dcterms:created>
  <dcterms:modified xsi:type="dcterms:W3CDTF">2014-12-30T18:50:00Z</dcterms:modified>
</cp:coreProperties>
</file>