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4569" w14:textId="39BFDA32" w:rsidR="004B6998" w:rsidRDefault="008C6AF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0227879" wp14:editId="4AED43A7">
            <wp:extent cx="1514475" cy="14097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E765C" w14:textId="77777777" w:rsidR="004B6998" w:rsidRDefault="004B6998">
      <w:pPr>
        <w:rPr>
          <w:rFonts w:ascii="Times New Roman" w:hAnsi="Times New Roman" w:cs="Times New Roman"/>
          <w:sz w:val="24"/>
          <w:szCs w:val="24"/>
        </w:rPr>
      </w:pPr>
    </w:p>
    <w:p w14:paraId="35123A5D" w14:textId="6F599BE4" w:rsidR="008D4B52" w:rsidRDefault="001735E7">
      <w:pPr>
        <w:rPr>
          <w:rFonts w:ascii="Times New Roman" w:hAnsi="Times New Roman" w:cs="Times New Roman"/>
          <w:sz w:val="24"/>
          <w:szCs w:val="24"/>
        </w:rPr>
      </w:pPr>
      <w:r w:rsidRPr="001735E7">
        <w:rPr>
          <w:rFonts w:ascii="Times New Roman" w:hAnsi="Times New Roman" w:cs="Times New Roman"/>
          <w:sz w:val="24"/>
          <w:szCs w:val="24"/>
        </w:rPr>
        <w:t>Temat: Dbamy o środowisko.</w:t>
      </w:r>
    </w:p>
    <w:p w14:paraId="62335515" w14:textId="746FC0E3" w:rsidR="001735E7" w:rsidRDefault="00173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klasy: VI</w:t>
      </w:r>
      <w:r w:rsidR="00BC6CB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-VIII</w:t>
      </w:r>
    </w:p>
    <w:p w14:paraId="2D998939" w14:textId="6DCB216D" w:rsidR="001735E7" w:rsidRDefault="00173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lekcji:</w:t>
      </w:r>
    </w:p>
    <w:p w14:paraId="3E7BD850" w14:textId="77777777" w:rsidR="001735E7" w:rsidRPr="001735E7" w:rsidRDefault="001735E7" w:rsidP="001735E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B1B1B"/>
          <w:kern w:val="0"/>
          <w:sz w:val="24"/>
          <w:szCs w:val="24"/>
          <w:lang w:eastAsia="pl-PL"/>
          <w14:ligatures w14:val="none"/>
        </w:rPr>
      </w:pPr>
      <w:r w:rsidRPr="001735E7">
        <w:rPr>
          <w:rFonts w:ascii="Lato" w:eastAsia="Times New Roman" w:hAnsi="Lato" w:cs="Times New Roman"/>
          <w:b/>
          <w:bCs/>
          <w:color w:val="1B1B1B"/>
          <w:kern w:val="0"/>
          <w:sz w:val="27"/>
          <w:szCs w:val="27"/>
          <w:lang w:eastAsia="pl-PL"/>
          <w14:ligatures w14:val="none"/>
        </w:rPr>
        <w:t> </w:t>
      </w:r>
      <w:r w:rsidRPr="001735E7">
        <w:rPr>
          <w:rFonts w:ascii="Times New Roman" w:eastAsia="Times New Roman" w:hAnsi="Times New Roman" w:cs="Times New Roman"/>
          <w:b/>
          <w:bCs/>
          <w:color w:val="1B1B1B"/>
          <w:kern w:val="0"/>
          <w:sz w:val="24"/>
          <w:szCs w:val="24"/>
          <w:lang w:eastAsia="pl-PL"/>
          <w14:ligatures w14:val="none"/>
        </w:rPr>
        <w:t>Wiadomości</w:t>
      </w:r>
    </w:p>
    <w:p w14:paraId="30264B88" w14:textId="77777777" w:rsidR="001735E7" w:rsidRPr="001735E7" w:rsidRDefault="001735E7" w:rsidP="001735E7">
      <w:pPr>
        <w:shd w:val="clear" w:color="auto" w:fill="FFFFFF"/>
        <w:spacing w:before="100" w:beforeAutospacing="1" w:after="100" w:afterAutospacing="1" w:line="240" w:lineRule="auto"/>
        <w:rPr>
          <w:rFonts w:ascii="Lora" w:eastAsia="Times New Roman" w:hAnsi="Lora" w:cs="Times New Roman"/>
          <w:color w:val="1B1B1B"/>
          <w:kern w:val="0"/>
          <w:sz w:val="24"/>
          <w:szCs w:val="24"/>
          <w:lang w:eastAsia="pl-PL"/>
          <w14:ligatures w14:val="none"/>
        </w:rPr>
      </w:pPr>
      <w:r w:rsidRPr="001735E7">
        <w:rPr>
          <w:rFonts w:ascii="Lora" w:eastAsia="Times New Roman" w:hAnsi="Lora" w:cs="Times New Roman"/>
          <w:color w:val="1B1B1B"/>
          <w:kern w:val="0"/>
          <w:sz w:val="24"/>
          <w:szCs w:val="24"/>
          <w:lang w:eastAsia="pl-PL"/>
          <w14:ligatures w14:val="none"/>
        </w:rPr>
        <w:t>Uczeń:</w:t>
      </w:r>
    </w:p>
    <w:p w14:paraId="482C6B69" w14:textId="77777777" w:rsidR="001735E7" w:rsidRPr="001735E7" w:rsidRDefault="001735E7" w:rsidP="001735E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Lora" w:eastAsia="Times New Roman" w:hAnsi="Lora" w:cs="Times New Roman"/>
          <w:color w:val="1B1B1B"/>
          <w:kern w:val="0"/>
          <w:sz w:val="24"/>
          <w:szCs w:val="24"/>
          <w:lang w:eastAsia="pl-PL"/>
          <w14:ligatures w14:val="none"/>
        </w:rPr>
      </w:pPr>
      <w:r w:rsidRPr="001735E7">
        <w:rPr>
          <w:rFonts w:ascii="Lora" w:eastAsia="Times New Roman" w:hAnsi="Lora" w:cs="Times New Roman"/>
          <w:color w:val="1B1B1B"/>
          <w:kern w:val="0"/>
          <w:sz w:val="24"/>
          <w:szCs w:val="24"/>
          <w:lang w:eastAsia="pl-PL"/>
          <w14:ligatures w14:val="none"/>
        </w:rPr>
        <w:t>zna możliwości własnych drobnych działań w celu ochrony środowiska naturalnego,</w:t>
      </w:r>
    </w:p>
    <w:p w14:paraId="6B216E2A" w14:textId="77777777" w:rsidR="001735E7" w:rsidRPr="001735E7" w:rsidRDefault="001735E7" w:rsidP="001735E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Lora" w:eastAsia="Times New Roman" w:hAnsi="Lora" w:cs="Times New Roman"/>
          <w:color w:val="1B1B1B"/>
          <w:kern w:val="0"/>
          <w:sz w:val="24"/>
          <w:szCs w:val="24"/>
          <w:lang w:eastAsia="pl-PL"/>
          <w14:ligatures w14:val="none"/>
        </w:rPr>
      </w:pPr>
      <w:r w:rsidRPr="001735E7">
        <w:rPr>
          <w:rFonts w:ascii="Lora" w:eastAsia="Times New Roman" w:hAnsi="Lora" w:cs="Times New Roman"/>
          <w:color w:val="1B1B1B"/>
          <w:kern w:val="0"/>
          <w:sz w:val="24"/>
          <w:szCs w:val="24"/>
          <w:lang w:eastAsia="pl-PL"/>
          <w14:ligatures w14:val="none"/>
        </w:rPr>
        <w:t>rozumie zagrożenia odpadami środowiska przyrodniczego,</w:t>
      </w:r>
    </w:p>
    <w:p w14:paraId="7C8C24FC" w14:textId="77777777" w:rsidR="001735E7" w:rsidRPr="001735E7" w:rsidRDefault="001735E7" w:rsidP="001735E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Lora" w:eastAsia="Times New Roman" w:hAnsi="Lora" w:cs="Times New Roman"/>
          <w:color w:val="1B1B1B"/>
          <w:kern w:val="0"/>
          <w:sz w:val="24"/>
          <w:szCs w:val="24"/>
          <w:lang w:eastAsia="pl-PL"/>
          <w14:ligatures w14:val="none"/>
        </w:rPr>
      </w:pPr>
      <w:r w:rsidRPr="001735E7">
        <w:rPr>
          <w:rFonts w:ascii="Lora" w:eastAsia="Times New Roman" w:hAnsi="Lora" w:cs="Times New Roman"/>
          <w:color w:val="1B1B1B"/>
          <w:kern w:val="0"/>
          <w:sz w:val="24"/>
          <w:szCs w:val="24"/>
          <w:lang w:eastAsia="pl-PL"/>
          <w14:ligatures w14:val="none"/>
        </w:rPr>
        <w:t>Wskazuje zależności między działaniem człowieka a stanem przyrody.</w:t>
      </w:r>
    </w:p>
    <w:p w14:paraId="2773CEC2" w14:textId="77777777" w:rsidR="001735E7" w:rsidRPr="001735E7" w:rsidRDefault="001735E7" w:rsidP="001735E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B1B1B"/>
          <w:kern w:val="0"/>
          <w:sz w:val="24"/>
          <w:szCs w:val="24"/>
          <w:lang w:eastAsia="pl-PL"/>
          <w14:ligatures w14:val="none"/>
        </w:rPr>
      </w:pPr>
      <w:r w:rsidRPr="001735E7">
        <w:rPr>
          <w:rFonts w:ascii="Times New Roman" w:eastAsia="Times New Roman" w:hAnsi="Times New Roman" w:cs="Times New Roman"/>
          <w:b/>
          <w:bCs/>
          <w:color w:val="1B1B1B"/>
          <w:kern w:val="0"/>
          <w:sz w:val="24"/>
          <w:szCs w:val="24"/>
          <w:lang w:eastAsia="pl-PL"/>
          <w14:ligatures w14:val="none"/>
        </w:rPr>
        <w:t>b) Umiejętności</w:t>
      </w:r>
    </w:p>
    <w:p w14:paraId="20CFC205" w14:textId="77777777" w:rsidR="001735E7" w:rsidRPr="001735E7" w:rsidRDefault="001735E7" w:rsidP="001735E7">
      <w:pPr>
        <w:shd w:val="clear" w:color="auto" w:fill="FFFFFF"/>
        <w:spacing w:before="100" w:beforeAutospacing="1" w:after="100" w:afterAutospacing="1" w:line="240" w:lineRule="auto"/>
        <w:rPr>
          <w:rFonts w:ascii="Lora" w:eastAsia="Times New Roman" w:hAnsi="Lora" w:cs="Times New Roman"/>
          <w:color w:val="1B1B1B"/>
          <w:kern w:val="0"/>
          <w:sz w:val="24"/>
          <w:szCs w:val="24"/>
          <w:lang w:eastAsia="pl-PL"/>
          <w14:ligatures w14:val="none"/>
        </w:rPr>
      </w:pPr>
      <w:r w:rsidRPr="001735E7">
        <w:rPr>
          <w:rFonts w:ascii="Lora" w:eastAsia="Times New Roman" w:hAnsi="Lora" w:cs="Times New Roman"/>
          <w:color w:val="1B1B1B"/>
          <w:kern w:val="0"/>
          <w:sz w:val="24"/>
          <w:szCs w:val="24"/>
          <w:lang w:eastAsia="pl-PL"/>
          <w14:ligatures w14:val="none"/>
        </w:rPr>
        <w:t>Uczeń:</w:t>
      </w:r>
    </w:p>
    <w:p w14:paraId="5D52EF9D" w14:textId="77777777" w:rsidR="001735E7" w:rsidRPr="001735E7" w:rsidRDefault="001735E7" w:rsidP="001735E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Lora" w:eastAsia="Times New Roman" w:hAnsi="Lora" w:cs="Times New Roman"/>
          <w:color w:val="1B1B1B"/>
          <w:kern w:val="0"/>
          <w:sz w:val="24"/>
          <w:szCs w:val="24"/>
          <w:lang w:eastAsia="pl-PL"/>
          <w14:ligatures w14:val="none"/>
        </w:rPr>
      </w:pPr>
      <w:r w:rsidRPr="001735E7">
        <w:rPr>
          <w:rFonts w:ascii="Lora" w:eastAsia="Times New Roman" w:hAnsi="Lora" w:cs="Times New Roman"/>
          <w:color w:val="1B1B1B"/>
          <w:kern w:val="0"/>
          <w:sz w:val="24"/>
          <w:szCs w:val="24"/>
          <w:lang w:eastAsia="pl-PL"/>
          <w14:ligatures w14:val="none"/>
        </w:rPr>
        <w:t>potrafi podejmować działania zapobiegające dewastacji środowiska przyrodniczego,</w:t>
      </w:r>
    </w:p>
    <w:p w14:paraId="51BF43E8" w14:textId="77777777" w:rsidR="001735E7" w:rsidRPr="001735E7" w:rsidRDefault="001735E7" w:rsidP="001735E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Lora" w:eastAsia="Times New Roman" w:hAnsi="Lora" w:cs="Times New Roman"/>
          <w:color w:val="1B1B1B"/>
          <w:kern w:val="0"/>
          <w:sz w:val="24"/>
          <w:szCs w:val="24"/>
          <w:lang w:eastAsia="pl-PL"/>
          <w14:ligatures w14:val="none"/>
        </w:rPr>
      </w:pPr>
      <w:r w:rsidRPr="001735E7">
        <w:rPr>
          <w:rFonts w:ascii="Lora" w:eastAsia="Times New Roman" w:hAnsi="Lora" w:cs="Times New Roman"/>
          <w:color w:val="1B1B1B"/>
          <w:kern w:val="0"/>
          <w:sz w:val="24"/>
          <w:szCs w:val="24"/>
          <w:lang w:eastAsia="pl-PL"/>
          <w14:ligatures w14:val="none"/>
        </w:rPr>
        <w:t>potrafi dokonać samooceny swojego postępowania,</w:t>
      </w:r>
    </w:p>
    <w:p w14:paraId="319D0E5F" w14:textId="77777777" w:rsidR="001735E7" w:rsidRPr="001735E7" w:rsidRDefault="001735E7" w:rsidP="001735E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Lora" w:eastAsia="Times New Roman" w:hAnsi="Lora" w:cs="Times New Roman"/>
          <w:color w:val="1B1B1B"/>
          <w:kern w:val="0"/>
          <w:sz w:val="24"/>
          <w:szCs w:val="24"/>
          <w:lang w:eastAsia="pl-PL"/>
          <w14:ligatures w14:val="none"/>
        </w:rPr>
      </w:pPr>
      <w:r w:rsidRPr="001735E7">
        <w:rPr>
          <w:rFonts w:ascii="Lora" w:eastAsia="Times New Roman" w:hAnsi="Lora" w:cs="Times New Roman"/>
          <w:color w:val="1B1B1B"/>
          <w:kern w:val="0"/>
          <w:sz w:val="24"/>
          <w:szCs w:val="24"/>
          <w:lang w:eastAsia="pl-PL"/>
          <w14:ligatures w14:val="none"/>
        </w:rPr>
        <w:t>potrafi wykorzystać wiedzę w praktyce.</w:t>
      </w:r>
    </w:p>
    <w:p w14:paraId="0BAE1684" w14:textId="081C974A" w:rsidR="001735E7" w:rsidRPr="001735E7" w:rsidRDefault="001735E7" w:rsidP="001735E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B1B1B"/>
          <w:kern w:val="0"/>
          <w:sz w:val="24"/>
          <w:szCs w:val="24"/>
          <w:lang w:eastAsia="pl-PL"/>
          <w14:ligatures w14:val="none"/>
        </w:rPr>
      </w:pPr>
      <w:r w:rsidRPr="001735E7">
        <w:rPr>
          <w:rFonts w:ascii="Times New Roman" w:eastAsia="Times New Roman" w:hAnsi="Times New Roman" w:cs="Times New Roman"/>
          <w:b/>
          <w:bCs/>
          <w:color w:val="1B1B1B"/>
          <w:kern w:val="0"/>
          <w:sz w:val="24"/>
          <w:szCs w:val="24"/>
          <w:lang w:eastAsia="pl-PL"/>
          <w14:ligatures w14:val="none"/>
        </w:rPr>
        <w:t>c) Postaw</w:t>
      </w:r>
    </w:p>
    <w:p w14:paraId="30A28C03" w14:textId="77777777" w:rsidR="001735E7" w:rsidRDefault="001735E7" w:rsidP="001735E7">
      <w:pPr>
        <w:pStyle w:val="animation-ready"/>
        <w:shd w:val="clear" w:color="auto" w:fill="FFFFFF"/>
        <w:rPr>
          <w:rFonts w:ascii="Lora" w:hAnsi="Lora"/>
          <w:color w:val="1B1B1B"/>
        </w:rPr>
      </w:pPr>
      <w:r>
        <w:rPr>
          <w:rFonts w:ascii="Lora" w:hAnsi="Lora"/>
          <w:color w:val="1B1B1B"/>
        </w:rPr>
        <w:t>Uczeń:</w:t>
      </w:r>
    </w:p>
    <w:p w14:paraId="66E2228F" w14:textId="77777777" w:rsidR="001735E7" w:rsidRDefault="001735E7" w:rsidP="001735E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Lora" w:hAnsi="Lora"/>
          <w:color w:val="1B1B1B"/>
        </w:rPr>
      </w:pPr>
      <w:r>
        <w:rPr>
          <w:rFonts w:ascii="Lora" w:hAnsi="Lora"/>
          <w:color w:val="1B1B1B"/>
        </w:rPr>
        <w:t>jest aktywny,</w:t>
      </w:r>
    </w:p>
    <w:p w14:paraId="0C54AF21" w14:textId="77777777" w:rsidR="001735E7" w:rsidRDefault="001735E7" w:rsidP="001735E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Lora" w:hAnsi="Lora"/>
          <w:color w:val="1B1B1B"/>
        </w:rPr>
      </w:pPr>
      <w:r>
        <w:rPr>
          <w:rFonts w:ascii="Lora" w:hAnsi="Lora"/>
          <w:color w:val="1B1B1B"/>
        </w:rPr>
        <w:t>współpracuje w grupie,</w:t>
      </w:r>
    </w:p>
    <w:p w14:paraId="27CF3D09" w14:textId="77777777" w:rsidR="001735E7" w:rsidRDefault="001735E7" w:rsidP="001735E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Lora" w:hAnsi="Lora"/>
          <w:color w:val="1B1B1B"/>
        </w:rPr>
      </w:pPr>
      <w:r>
        <w:rPr>
          <w:rFonts w:ascii="Lora" w:hAnsi="Lora"/>
          <w:color w:val="1B1B1B"/>
        </w:rPr>
        <w:t>przyjmuje postawę odpowiedzialności za stan środowiska.</w:t>
      </w:r>
    </w:p>
    <w:p w14:paraId="54655703" w14:textId="60FC068A" w:rsidR="001735E7" w:rsidRDefault="001735E7" w:rsidP="001735E7">
      <w:pPr>
        <w:pStyle w:val="Nagwek2"/>
        <w:shd w:val="clear" w:color="auto" w:fill="FFFFFF"/>
        <w:rPr>
          <w:rFonts w:ascii="Lato" w:hAnsi="Lato"/>
          <w:color w:val="1B1B1B"/>
        </w:rPr>
      </w:pPr>
      <w:r>
        <w:rPr>
          <w:rFonts w:ascii="Lato" w:hAnsi="Lato"/>
          <w:color w:val="1B1B1B"/>
        </w:rPr>
        <w:t>2. Metoda i forma pracy:</w:t>
      </w:r>
    </w:p>
    <w:p w14:paraId="3F93BA0E" w14:textId="3936E941" w:rsidR="001735E7" w:rsidRDefault="001735E7" w:rsidP="001735E7">
      <w:pPr>
        <w:rPr>
          <w:rFonts w:ascii="Lora" w:hAnsi="Lora"/>
          <w:color w:val="1B1B1B"/>
          <w:shd w:val="clear" w:color="auto" w:fill="FFFFFF"/>
        </w:rPr>
      </w:pPr>
      <w:r>
        <w:rPr>
          <w:rFonts w:ascii="Lora" w:hAnsi="Lora"/>
          <w:color w:val="1B1B1B"/>
          <w:shd w:val="clear" w:color="auto" w:fill="FFFFFF"/>
        </w:rPr>
        <w:t>pogadanka, dyskusja, doświadczenia, grupowa</w:t>
      </w:r>
      <w:r w:rsidR="00787AE8">
        <w:rPr>
          <w:rFonts w:ascii="Lora" w:hAnsi="Lora"/>
          <w:color w:val="1B1B1B"/>
          <w:shd w:val="clear" w:color="auto" w:fill="FFFFFF"/>
        </w:rPr>
        <w:t>, „kula śnieżna”, „burza mózgów”</w:t>
      </w:r>
    </w:p>
    <w:p w14:paraId="0A9F2F1E" w14:textId="73493F97" w:rsidR="007A4EC4" w:rsidRDefault="007A4EC4" w:rsidP="001735E7">
      <w:pPr>
        <w:rPr>
          <w:rFonts w:ascii="Lora" w:hAnsi="Lora"/>
          <w:color w:val="1B1B1B"/>
          <w:shd w:val="clear" w:color="auto" w:fill="FFFFFF"/>
        </w:rPr>
      </w:pPr>
      <w:r>
        <w:rPr>
          <w:rFonts w:ascii="Lora" w:hAnsi="Lora"/>
          <w:color w:val="1B1B1B"/>
          <w:shd w:val="clear" w:color="auto" w:fill="FFFFFF"/>
        </w:rPr>
        <w:t>Środki dydaktyczne: przybory do rysowania, papier, plastikowa butelka, filtr, kawa, piasek,  płyn do zmywania, mąka, bibuła folia, papierowy ręcznik,</w:t>
      </w:r>
    </w:p>
    <w:p w14:paraId="00916EA9" w14:textId="07FE4F57" w:rsidR="001735E7" w:rsidRDefault="001735E7" w:rsidP="001735E7">
      <w:pPr>
        <w:pStyle w:val="Nagwek2"/>
        <w:shd w:val="clear" w:color="auto" w:fill="FFFFFF"/>
        <w:rPr>
          <w:rFonts w:ascii="Lato" w:hAnsi="Lato"/>
          <w:color w:val="1B1B1B"/>
        </w:rPr>
      </w:pPr>
      <w:r>
        <w:rPr>
          <w:rFonts w:ascii="Lato" w:hAnsi="Lato"/>
          <w:color w:val="1B1B1B"/>
        </w:rPr>
        <w:lastRenderedPageBreak/>
        <w:t> Przebieg zajęć:</w:t>
      </w:r>
    </w:p>
    <w:p w14:paraId="664EE7E3" w14:textId="77777777" w:rsidR="001735E7" w:rsidRPr="001735E7" w:rsidRDefault="001735E7" w:rsidP="001735E7">
      <w:pPr>
        <w:pStyle w:val="Nagwek3"/>
        <w:shd w:val="clear" w:color="auto" w:fill="FFFFFF"/>
        <w:rPr>
          <w:color w:val="1B1B1B"/>
          <w:sz w:val="24"/>
          <w:szCs w:val="24"/>
        </w:rPr>
      </w:pPr>
      <w:r w:rsidRPr="001735E7">
        <w:rPr>
          <w:color w:val="1B1B1B"/>
          <w:sz w:val="24"/>
          <w:szCs w:val="24"/>
        </w:rPr>
        <w:t>a) Faza wprowadzająca</w:t>
      </w:r>
    </w:p>
    <w:p w14:paraId="7C22ECE5" w14:textId="77777777" w:rsidR="001735E7" w:rsidRDefault="001735E7" w:rsidP="001735E7">
      <w:pPr>
        <w:pStyle w:val="animation-ready"/>
        <w:shd w:val="clear" w:color="auto" w:fill="FFFFFF"/>
        <w:rPr>
          <w:rFonts w:ascii="Lora" w:hAnsi="Lora"/>
          <w:color w:val="1B1B1B"/>
        </w:rPr>
      </w:pPr>
      <w:r>
        <w:rPr>
          <w:rFonts w:ascii="Lora" w:hAnsi="Lora"/>
          <w:color w:val="1B1B1B"/>
        </w:rPr>
        <w:t xml:space="preserve">1. Czynności </w:t>
      </w:r>
      <w:proofErr w:type="spellStart"/>
      <w:r>
        <w:rPr>
          <w:rFonts w:ascii="Lora" w:hAnsi="Lora"/>
          <w:color w:val="1B1B1B"/>
        </w:rPr>
        <w:t>organizacyjno</w:t>
      </w:r>
      <w:proofErr w:type="spellEnd"/>
      <w:r>
        <w:rPr>
          <w:rFonts w:ascii="Lora" w:hAnsi="Lora"/>
          <w:color w:val="1B1B1B"/>
        </w:rPr>
        <w:t xml:space="preserve"> – porządkowe.</w:t>
      </w:r>
    </w:p>
    <w:p w14:paraId="024AD79B" w14:textId="2ED60293" w:rsidR="00787AE8" w:rsidRDefault="001735E7" w:rsidP="001735E7">
      <w:pPr>
        <w:pStyle w:val="animation-ready"/>
        <w:shd w:val="clear" w:color="auto" w:fill="FFFFFF"/>
        <w:rPr>
          <w:rFonts w:ascii="Lora" w:hAnsi="Lora"/>
          <w:color w:val="1B1B1B"/>
        </w:rPr>
      </w:pPr>
      <w:r>
        <w:rPr>
          <w:rFonts w:ascii="Lora" w:hAnsi="Lora"/>
          <w:color w:val="1B1B1B"/>
        </w:rPr>
        <w:t>2. Nauczyciel odczytuje myśl Lestera Browna „ Nie odziedziczyliśmy Ziemi po naszych przodkach. Pożyczyliśmy ją od naszych dzieci.” Zachęca uczniów do swobodnych wypowiedzi na ten temat.</w:t>
      </w:r>
    </w:p>
    <w:p w14:paraId="5153778B" w14:textId="632D935F" w:rsidR="001735E7" w:rsidRDefault="001735E7" w:rsidP="001735E7">
      <w:pPr>
        <w:pStyle w:val="animation-ready"/>
        <w:shd w:val="clear" w:color="auto" w:fill="FFFFFF"/>
        <w:rPr>
          <w:rFonts w:ascii="Lora" w:hAnsi="Lora"/>
          <w:color w:val="1B1B1B"/>
        </w:rPr>
      </w:pPr>
      <w:r>
        <w:rPr>
          <w:rFonts w:ascii="Lora" w:hAnsi="Lora"/>
          <w:color w:val="1B1B1B"/>
        </w:rPr>
        <w:t>3. Nauczyciel podaje cele lekcji i wyjaśnia jej organizację.</w:t>
      </w:r>
    </w:p>
    <w:p w14:paraId="667B98C6" w14:textId="1C51F7FA" w:rsidR="00787AE8" w:rsidRDefault="00787AE8" w:rsidP="001735E7">
      <w:pPr>
        <w:pStyle w:val="animation-ready"/>
        <w:shd w:val="clear" w:color="auto" w:fill="FFFFFF"/>
        <w:rPr>
          <w:rFonts w:ascii="Lora" w:hAnsi="Lora"/>
          <w:color w:val="1B1B1B"/>
        </w:rPr>
      </w:pPr>
      <w:r>
        <w:rPr>
          <w:rFonts w:ascii="Lora" w:hAnsi="Lora"/>
          <w:color w:val="1B1B1B"/>
        </w:rPr>
        <w:t>4. Uczniowie odpowiadają na pytania. Dlaczego należy szanować środowisko naturalne?, Jakie znaczenie ma czysta woda? Czym grozi skażenie wody i gleby? Jakie znaczenie dla przyszłych pokoleń ma nasz odpowiedni stosunek do środowiska?</w:t>
      </w:r>
    </w:p>
    <w:p w14:paraId="0FA2E885" w14:textId="28583049" w:rsidR="00787AE8" w:rsidRDefault="007A4EC4" w:rsidP="001735E7">
      <w:pPr>
        <w:pStyle w:val="animation-ready"/>
        <w:shd w:val="clear" w:color="auto" w:fill="FFFFFF"/>
        <w:rPr>
          <w:rFonts w:ascii="Lora" w:hAnsi="Lora"/>
          <w:color w:val="1B1B1B"/>
        </w:rPr>
      </w:pPr>
      <w:r>
        <w:rPr>
          <w:rFonts w:ascii="Lora" w:hAnsi="Lora"/>
          <w:color w:val="1B1B1B"/>
        </w:rPr>
        <w:t xml:space="preserve">5. </w:t>
      </w:r>
      <w:r w:rsidR="00787AE8">
        <w:rPr>
          <w:rFonts w:ascii="Lora" w:hAnsi="Lora"/>
          <w:color w:val="1B1B1B"/>
        </w:rPr>
        <w:t xml:space="preserve">Uczniowie odpowiadają metoda „kuli śnieżnej”, swoje spostrzeżenia zapisują na kartkach i przypinają na tablicy. </w:t>
      </w:r>
    </w:p>
    <w:p w14:paraId="6C418B36" w14:textId="18C52A46" w:rsidR="00787AE8" w:rsidRDefault="007A4EC4" w:rsidP="001735E7">
      <w:pPr>
        <w:pStyle w:val="animation-ready"/>
        <w:shd w:val="clear" w:color="auto" w:fill="FFFFFF"/>
        <w:rPr>
          <w:rFonts w:ascii="Lora" w:hAnsi="Lora"/>
          <w:color w:val="1B1B1B"/>
        </w:rPr>
      </w:pPr>
      <w:r>
        <w:rPr>
          <w:rFonts w:ascii="Lora" w:hAnsi="Lora"/>
          <w:color w:val="1B1B1B"/>
        </w:rPr>
        <w:t xml:space="preserve"> 6. </w:t>
      </w:r>
      <w:r w:rsidR="00787AE8">
        <w:rPr>
          <w:rFonts w:ascii="Lora" w:hAnsi="Lora"/>
          <w:color w:val="1B1B1B"/>
        </w:rPr>
        <w:t xml:space="preserve">Uczniowie metodą burzy mózgów odpowiadają na pytanie: Co może doprowadzić do skażenia wody i gleby? </w:t>
      </w:r>
    </w:p>
    <w:p w14:paraId="219BFFD7" w14:textId="7A416119" w:rsidR="00787AE8" w:rsidRDefault="007A4EC4" w:rsidP="001735E7">
      <w:pPr>
        <w:pStyle w:val="animation-ready"/>
        <w:shd w:val="clear" w:color="auto" w:fill="FFFFFF"/>
        <w:rPr>
          <w:rFonts w:ascii="Lora" w:hAnsi="Lora"/>
          <w:color w:val="1B1B1B"/>
        </w:rPr>
      </w:pPr>
      <w:r>
        <w:rPr>
          <w:rFonts w:ascii="Lora" w:hAnsi="Lora"/>
          <w:color w:val="1B1B1B"/>
        </w:rPr>
        <w:t xml:space="preserve"> 7. </w:t>
      </w:r>
      <w:r w:rsidR="00787AE8">
        <w:rPr>
          <w:rFonts w:ascii="Lora" w:hAnsi="Lora"/>
          <w:color w:val="1B1B1B"/>
        </w:rPr>
        <w:t>Wnioski są zapisywane na tablicy.</w:t>
      </w:r>
    </w:p>
    <w:p w14:paraId="22A390C7" w14:textId="4E897D17" w:rsidR="007A4EC4" w:rsidRPr="007A4EC4" w:rsidRDefault="007A4EC4" w:rsidP="007A4EC4">
      <w:pPr>
        <w:pStyle w:val="Nagwek3"/>
        <w:shd w:val="clear" w:color="auto" w:fill="FFFFFF"/>
        <w:rPr>
          <w:color w:val="1B1B1B"/>
          <w:sz w:val="24"/>
          <w:szCs w:val="24"/>
        </w:rPr>
      </w:pPr>
      <w:r w:rsidRPr="007A4EC4">
        <w:rPr>
          <w:color w:val="1B1B1B"/>
          <w:sz w:val="24"/>
          <w:szCs w:val="24"/>
        </w:rPr>
        <w:t>b) Faza realizacyjna</w:t>
      </w:r>
    </w:p>
    <w:p w14:paraId="332E59E2" w14:textId="5AA6F6E5" w:rsidR="00787AE8" w:rsidRDefault="00787AE8" w:rsidP="001735E7">
      <w:pPr>
        <w:pStyle w:val="animation-ready"/>
        <w:shd w:val="clear" w:color="auto" w:fill="FFFFFF"/>
        <w:rPr>
          <w:rFonts w:ascii="Lora" w:hAnsi="Lora"/>
          <w:color w:val="1B1B1B"/>
        </w:rPr>
      </w:pPr>
      <w:r>
        <w:rPr>
          <w:rFonts w:ascii="Lora" w:hAnsi="Lora"/>
          <w:color w:val="1B1B1B"/>
        </w:rPr>
        <w:t xml:space="preserve">Następnie uczniowie, wcześniej wybrani i przygotowani. Prezentują swoje ćwiczenia. </w:t>
      </w:r>
    </w:p>
    <w:p w14:paraId="525A9D8F" w14:textId="2DCE1292" w:rsidR="00787AE8" w:rsidRDefault="00787AE8" w:rsidP="001735E7">
      <w:pPr>
        <w:pStyle w:val="animation-ready"/>
        <w:shd w:val="clear" w:color="auto" w:fill="FFFFFF"/>
        <w:rPr>
          <w:rFonts w:ascii="Lora" w:hAnsi="Lora"/>
          <w:color w:val="1B1B1B"/>
        </w:rPr>
      </w:pPr>
      <w:r>
        <w:rPr>
          <w:rFonts w:ascii="Lora" w:hAnsi="Lora"/>
          <w:color w:val="1B1B1B"/>
        </w:rPr>
        <w:t>Grupa pierwsza na temat ochrony wody.</w:t>
      </w:r>
    </w:p>
    <w:p w14:paraId="55AB31D8" w14:textId="33DD601C" w:rsidR="00787AE8" w:rsidRDefault="00787AE8" w:rsidP="001735E7">
      <w:pPr>
        <w:pStyle w:val="animation-ready"/>
        <w:shd w:val="clear" w:color="auto" w:fill="FFFFFF"/>
        <w:rPr>
          <w:rFonts w:ascii="Lora" w:hAnsi="Lora"/>
          <w:color w:val="1B1B1B"/>
        </w:rPr>
      </w:pPr>
      <w:r>
        <w:rPr>
          <w:rFonts w:ascii="Lora" w:hAnsi="Lora"/>
          <w:color w:val="1B1B1B"/>
        </w:rPr>
        <w:t xml:space="preserve">Grupa druga na temat ochrony środowiska i zagrożeń wynikających z dzikich wysypisk </w:t>
      </w:r>
      <w:r w:rsidR="007A4EC4">
        <w:rPr>
          <w:rFonts w:ascii="Lora" w:hAnsi="Lora"/>
          <w:color w:val="1B1B1B"/>
        </w:rPr>
        <w:t>ś</w:t>
      </w:r>
      <w:r>
        <w:rPr>
          <w:rFonts w:ascii="Lora" w:hAnsi="Lora"/>
          <w:color w:val="1B1B1B"/>
        </w:rPr>
        <w:t>mi</w:t>
      </w:r>
      <w:r w:rsidR="007A4EC4">
        <w:rPr>
          <w:rFonts w:ascii="Lora" w:hAnsi="Lora"/>
          <w:color w:val="1B1B1B"/>
        </w:rPr>
        <w:t>eci</w:t>
      </w:r>
      <w:r>
        <w:rPr>
          <w:rFonts w:ascii="Lora" w:hAnsi="Lora"/>
          <w:color w:val="1B1B1B"/>
        </w:rPr>
        <w:t xml:space="preserve">. </w:t>
      </w:r>
    </w:p>
    <w:p w14:paraId="4EBCF201" w14:textId="41A6F16F" w:rsidR="007A4EC4" w:rsidRDefault="007A4EC4" w:rsidP="001735E7">
      <w:pPr>
        <w:pStyle w:val="animation-ready"/>
        <w:shd w:val="clear" w:color="auto" w:fill="FFFFFF"/>
        <w:rPr>
          <w:rFonts w:ascii="Lora" w:hAnsi="Lora"/>
          <w:color w:val="1B1B1B"/>
        </w:rPr>
      </w:pPr>
      <w:r>
        <w:rPr>
          <w:rFonts w:ascii="Lora" w:hAnsi="Lora"/>
          <w:color w:val="1B1B1B"/>
        </w:rPr>
        <w:t xml:space="preserve">Uczniowie swoje eksperymenty poprzedzają wprowadzeniem i wyjaśnieniem zagadnienia. </w:t>
      </w:r>
    </w:p>
    <w:p w14:paraId="07C356E9" w14:textId="0B90C083" w:rsidR="007A4EC4" w:rsidRDefault="007A4EC4" w:rsidP="001735E7">
      <w:pPr>
        <w:pStyle w:val="animation-ready"/>
        <w:shd w:val="clear" w:color="auto" w:fill="FFFFFF"/>
        <w:rPr>
          <w:rFonts w:ascii="Lora" w:hAnsi="Lora"/>
          <w:color w:val="1B1B1B"/>
        </w:rPr>
      </w:pPr>
      <w:r>
        <w:rPr>
          <w:rFonts w:ascii="Lora" w:hAnsi="Lora"/>
          <w:color w:val="1B1B1B"/>
        </w:rPr>
        <w:t xml:space="preserve">Po wykonaniu zadań słuchacze mogą zadawać pytania i proponować swoje rozwiązania. </w:t>
      </w:r>
    </w:p>
    <w:p w14:paraId="4B361D4F" w14:textId="70EB3F14" w:rsidR="007A4EC4" w:rsidRPr="007A4EC4" w:rsidRDefault="007A4EC4" w:rsidP="007A4EC4">
      <w:pPr>
        <w:pStyle w:val="Nagwek3"/>
        <w:shd w:val="clear" w:color="auto" w:fill="FFFFFF"/>
        <w:rPr>
          <w:color w:val="1B1B1B"/>
          <w:sz w:val="24"/>
          <w:szCs w:val="24"/>
        </w:rPr>
      </w:pPr>
      <w:r w:rsidRPr="007A4EC4">
        <w:rPr>
          <w:color w:val="1B1B1B"/>
          <w:sz w:val="24"/>
          <w:szCs w:val="24"/>
        </w:rPr>
        <w:t>c) Faza podsumowująca</w:t>
      </w:r>
    </w:p>
    <w:p w14:paraId="11F60EF4" w14:textId="0B4932CA" w:rsidR="007A4EC4" w:rsidRDefault="007A4EC4" w:rsidP="001735E7">
      <w:pPr>
        <w:pStyle w:val="animation-ready"/>
        <w:shd w:val="clear" w:color="auto" w:fill="FFFFFF"/>
        <w:rPr>
          <w:rFonts w:ascii="Lora" w:hAnsi="Lora"/>
          <w:color w:val="1B1B1B"/>
        </w:rPr>
      </w:pPr>
      <w:r>
        <w:rPr>
          <w:rFonts w:ascii="Lora" w:hAnsi="Lora"/>
          <w:color w:val="1B1B1B"/>
        </w:rPr>
        <w:t xml:space="preserve">Uczniowie podzieleni w grupy mogą wykonać plakat związanych z ochroną środowiska. Następuje omówienie plakatów i zapisanie wniosków. </w:t>
      </w:r>
    </w:p>
    <w:p w14:paraId="122E300D" w14:textId="6D638653" w:rsidR="008C6AF3" w:rsidRDefault="008C6AF3" w:rsidP="001735E7">
      <w:pPr>
        <w:pStyle w:val="animation-ready"/>
        <w:shd w:val="clear" w:color="auto" w:fill="FFFFFF"/>
        <w:rPr>
          <w:rFonts w:ascii="Lora" w:hAnsi="Lora"/>
          <w:color w:val="1B1B1B"/>
        </w:rPr>
      </w:pPr>
      <w:r>
        <w:rPr>
          <w:rFonts w:ascii="Lora" w:hAnsi="Lora"/>
          <w:color w:val="1B1B1B"/>
        </w:rPr>
        <w:t>Autor: Małgorzata Brodala</w:t>
      </w:r>
    </w:p>
    <w:p w14:paraId="60215CEF" w14:textId="77777777" w:rsidR="001735E7" w:rsidRPr="001735E7" w:rsidRDefault="001735E7" w:rsidP="001735E7"/>
    <w:p w14:paraId="24CE54AD" w14:textId="77777777" w:rsidR="001735E7" w:rsidRPr="001735E7" w:rsidRDefault="001735E7">
      <w:pPr>
        <w:rPr>
          <w:rFonts w:ascii="Times New Roman" w:hAnsi="Times New Roman" w:cs="Times New Roman"/>
          <w:sz w:val="24"/>
          <w:szCs w:val="24"/>
        </w:rPr>
      </w:pPr>
    </w:p>
    <w:sectPr w:rsidR="001735E7" w:rsidRPr="001735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8BDD8" w14:textId="77777777" w:rsidR="00565523" w:rsidRDefault="00565523" w:rsidP="001735E7">
      <w:pPr>
        <w:spacing w:after="0" w:line="240" w:lineRule="auto"/>
      </w:pPr>
      <w:r>
        <w:separator/>
      </w:r>
    </w:p>
  </w:endnote>
  <w:endnote w:type="continuationSeparator" w:id="0">
    <w:p w14:paraId="08CCCA08" w14:textId="77777777" w:rsidR="00565523" w:rsidRDefault="00565523" w:rsidP="0017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ora">
    <w:altName w:val="Calibri"/>
    <w:charset w:val="EE"/>
    <w:family w:val="auto"/>
    <w:pitch w:val="variable"/>
    <w:sig w:usb0="A00002F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6355581"/>
      <w:docPartObj>
        <w:docPartGallery w:val="Page Numbers (Bottom of Page)"/>
        <w:docPartUnique/>
      </w:docPartObj>
    </w:sdtPr>
    <w:sdtContent>
      <w:p w14:paraId="6A15F616" w14:textId="71A11709" w:rsidR="001735E7" w:rsidRDefault="001735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2204A0" w14:textId="77777777" w:rsidR="001735E7" w:rsidRDefault="001735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88013" w14:textId="77777777" w:rsidR="00565523" w:rsidRDefault="00565523" w:rsidP="001735E7">
      <w:pPr>
        <w:spacing w:after="0" w:line="240" w:lineRule="auto"/>
      </w:pPr>
      <w:r>
        <w:separator/>
      </w:r>
    </w:p>
  </w:footnote>
  <w:footnote w:type="continuationSeparator" w:id="0">
    <w:p w14:paraId="58E791B8" w14:textId="77777777" w:rsidR="00565523" w:rsidRDefault="00565523" w:rsidP="00173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554E"/>
    <w:multiLevelType w:val="multilevel"/>
    <w:tmpl w:val="B1E4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C74556"/>
    <w:multiLevelType w:val="multilevel"/>
    <w:tmpl w:val="66F8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7E4CC6"/>
    <w:multiLevelType w:val="multilevel"/>
    <w:tmpl w:val="34E2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0035392">
    <w:abstractNumId w:val="2"/>
  </w:num>
  <w:num w:numId="2" w16cid:durableId="490222826">
    <w:abstractNumId w:val="0"/>
  </w:num>
  <w:num w:numId="3" w16cid:durableId="1651247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E7"/>
    <w:rsid w:val="001735E7"/>
    <w:rsid w:val="004B6998"/>
    <w:rsid w:val="00565523"/>
    <w:rsid w:val="00787AE8"/>
    <w:rsid w:val="007A4EC4"/>
    <w:rsid w:val="008C6AF3"/>
    <w:rsid w:val="008D4B52"/>
    <w:rsid w:val="009C286B"/>
    <w:rsid w:val="00BC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0BF1"/>
  <w15:chartTrackingRefBased/>
  <w15:docId w15:val="{0784FAD8-D5A7-46DC-89C3-E77798D7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35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735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735E7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customStyle="1" w:styleId="animation-ready">
    <w:name w:val="animation-ready"/>
    <w:basedOn w:val="Normalny"/>
    <w:rsid w:val="0017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17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35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7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5E7"/>
  </w:style>
  <w:style w:type="paragraph" w:styleId="Stopka">
    <w:name w:val="footer"/>
    <w:basedOn w:val="Normalny"/>
    <w:link w:val="StopkaZnak"/>
    <w:uiPriority w:val="99"/>
    <w:unhideWhenUsed/>
    <w:rsid w:val="0017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Brodala</dc:creator>
  <cp:keywords/>
  <dc:description/>
  <cp:lastModifiedBy>Małgorzata Brodala</cp:lastModifiedBy>
  <cp:revision>3</cp:revision>
  <dcterms:created xsi:type="dcterms:W3CDTF">2023-03-18T14:42:00Z</dcterms:created>
  <dcterms:modified xsi:type="dcterms:W3CDTF">2023-03-18T15:32:00Z</dcterms:modified>
</cp:coreProperties>
</file>